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方正小标宋简体" w:eastAsia="方正小标宋简体"/>
          <w:b/>
          <w:sz w:val="44"/>
          <w:szCs w:val="44"/>
        </w:rPr>
      </w:pPr>
    </w:p>
    <w:p>
      <w:pPr>
        <w:ind w:firstLine="440" w:firstLineChars="100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中国人寿泰安分公司</w:t>
      </w:r>
      <w:r>
        <w:rPr>
          <w:rFonts w:ascii="方正小标宋简体" w:eastAsia="方正小标宋简体"/>
          <w:b/>
          <w:sz w:val="44"/>
          <w:szCs w:val="44"/>
        </w:rPr>
        <w:t>2019</w:t>
      </w:r>
      <w:r>
        <w:rPr>
          <w:rFonts w:hint="eastAsia" w:ascii="方正小标宋简体" w:eastAsia="方正小标宋简体"/>
          <w:b/>
          <w:sz w:val="44"/>
          <w:szCs w:val="44"/>
        </w:rPr>
        <w:t>年公开招聘</w:t>
      </w:r>
    </w:p>
    <w:p>
      <w:pPr>
        <w:ind w:firstLine="440" w:firstLineChars="100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管理培训生计划</w:t>
      </w:r>
    </w:p>
    <w:p>
      <w:pPr>
        <w:rPr>
          <w:rFonts w:ascii="仿宋_GB2312" w:eastAsia="仿宋_GB2312"/>
          <w:sz w:val="24"/>
        </w:rPr>
      </w:pP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为落实中国人寿保险股份有限公司提出的人才强司战略，实现公司战略发展目标提供有力的人才支持和智力保障，经中国人寿保险股份有限公司泰安分公司党委、总经理室研究决定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hAnsi="宋体" w:eastAsia="仿宋_GB2312"/>
          <w:sz w:val="32"/>
          <w:szCs w:val="32"/>
        </w:rPr>
        <w:t>实施公司管理培训生培养计划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hAnsi="宋体" w:eastAsia="仿宋_GB2312"/>
          <w:sz w:val="32"/>
          <w:szCs w:val="32"/>
        </w:rPr>
        <w:t>进行</w:t>
      </w:r>
      <w:r>
        <w:rPr>
          <w:rFonts w:ascii="仿宋_GB2312" w:hAnsi="宋体" w:eastAsia="仿宋_GB2312"/>
          <w:sz w:val="32"/>
          <w:szCs w:val="32"/>
        </w:rPr>
        <w:t>2019</w:t>
      </w:r>
      <w:r>
        <w:rPr>
          <w:rFonts w:hint="eastAsia" w:ascii="仿宋_GB2312" w:hAnsi="宋体" w:eastAsia="仿宋_GB2312"/>
          <w:sz w:val="32"/>
          <w:szCs w:val="32"/>
        </w:rPr>
        <w:t>年全国优秀应届大学毕业生招聘活动。</w:t>
      </w:r>
    </w:p>
    <w:p>
      <w:pPr>
        <w:snapToGrid w:val="0"/>
        <w:spacing w:line="560" w:lineRule="exact"/>
        <w:ind w:firstLine="630" w:firstLineChars="196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一、招聘人才类型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招聘人才类型为通才型：</w:t>
      </w:r>
      <w:r>
        <w:rPr>
          <w:rFonts w:hint="eastAsia" w:ascii="仿宋_GB2312" w:hAnsi="宋体" w:eastAsia="仿宋_GB2312"/>
          <w:sz w:val="32"/>
          <w:szCs w:val="32"/>
        </w:rPr>
        <w:t>经济管理类、金融保险类、医学类、中文类应届毕业的大学本科、研究生、工商管理硕士（</w:t>
      </w:r>
      <w:r>
        <w:rPr>
          <w:rFonts w:ascii="仿宋_GB2312" w:hAnsi="宋体" w:eastAsia="仿宋_GB2312"/>
          <w:sz w:val="32"/>
          <w:szCs w:val="32"/>
        </w:rPr>
        <w:t>MBA</w:t>
      </w:r>
      <w:r>
        <w:rPr>
          <w:rFonts w:hint="eastAsia" w:ascii="仿宋_GB2312" w:hAnsi="宋体" w:eastAsia="仿宋_GB2312"/>
          <w:sz w:val="32"/>
          <w:szCs w:val="32"/>
        </w:rPr>
        <w:t>）；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招聘人才所学专业为经济、金融、保险、工商管理、市场营销、管理科学、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行政管理</w:t>
      </w:r>
      <w:r>
        <w:rPr>
          <w:rFonts w:hint="eastAsia" w:ascii="仿宋_GB2312" w:hAnsi="宋体" w:eastAsia="仿宋_GB2312"/>
          <w:sz w:val="32"/>
          <w:szCs w:val="32"/>
        </w:rPr>
        <w:t>、会计、财务管理、计算机、医学类（护理学、药学类、公共卫生、临床医学等）、中文等相关专业。</w:t>
      </w:r>
    </w:p>
    <w:p>
      <w:pPr>
        <w:snapToGrid w:val="0"/>
        <w:spacing w:line="560" w:lineRule="exact"/>
        <w:ind w:firstLine="643" w:firstLineChars="200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二、招聘人才范围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2019</w:t>
      </w:r>
      <w:r>
        <w:rPr>
          <w:rFonts w:hint="eastAsia" w:ascii="仿宋_GB2312" w:hAnsi="宋体" w:eastAsia="仿宋_GB2312"/>
          <w:sz w:val="32"/>
          <w:szCs w:val="32"/>
        </w:rPr>
        <w:t>年全国高校应届优秀大学毕业生。</w:t>
      </w:r>
    </w:p>
    <w:p>
      <w:pPr>
        <w:snapToGrid w:val="0"/>
        <w:spacing w:line="560" w:lineRule="exact"/>
        <w:ind w:firstLine="630" w:firstLineChars="196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三、招聘岗位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公司管理培训生岗位：在职业发展上，参与总公司统一的“星火计划”，实行导师制，每人指定一名职业发展育成导师。公司在干部选拔任用上给予优先考虑，纳入公司后备人才库进行跟踪管理。</w:t>
      </w:r>
    </w:p>
    <w:p>
      <w:pPr>
        <w:snapToGrid w:val="0"/>
        <w:spacing w:line="560" w:lineRule="exact"/>
        <w:ind w:firstLine="630" w:firstLineChars="196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四、招聘人数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共14名，包括本科毕业生、研究生。其中新泰支公司2人，肥城支公司2人，宁阳支公司</w:t>
      </w: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人，东平支公司</w:t>
      </w: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人，岱岳支公司</w:t>
      </w: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人，城区个险2人，城区银保</w:t>
      </w: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人,其他城区单位4人。</w:t>
      </w:r>
    </w:p>
    <w:p>
      <w:pPr>
        <w:snapToGrid w:val="0"/>
        <w:spacing w:line="560" w:lineRule="exact"/>
        <w:ind w:firstLine="630" w:firstLineChars="196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五、基本要求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．综合素质优秀，有良好的发展潜力；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．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扎实的专业理论基础，较强的文字写作功底；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．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有较强的组织、沟通和协调能力及团队协作精神；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．动手能力强，能吃苦耐劳；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．身体健康；</w:t>
      </w: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．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中共党员、学生会和班级干部及多次获得各种奖励者优先考虑。</w:t>
      </w:r>
    </w:p>
    <w:p>
      <w:pPr>
        <w:snapToGrid w:val="0"/>
        <w:spacing w:line="560" w:lineRule="exact"/>
        <w:ind w:firstLine="643" w:firstLineChars="200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六、</w:t>
      </w:r>
      <w:r>
        <w:rPr>
          <w:rFonts w:hint="eastAsia" w:ascii="黑体" w:eastAsia="黑体"/>
          <w:b/>
          <w:bCs/>
          <w:sz w:val="32"/>
          <w:szCs w:val="32"/>
        </w:rPr>
        <w:t>招聘程序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．网上报名；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．简历筛选；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．复试（笔试、面试）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．入职体检；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．办理入职。</w:t>
      </w:r>
    </w:p>
    <w:p>
      <w:pPr>
        <w:snapToGrid w:val="0"/>
        <w:spacing w:line="560" w:lineRule="exact"/>
        <w:ind w:left="-720" w:leftChars="-343" w:firstLine="1269" w:firstLineChars="395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七、公司待遇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．薪酬待遇：</w:t>
      </w:r>
    </w:p>
    <w:p>
      <w:pPr>
        <w:tabs>
          <w:tab w:val="left" w:pos="540"/>
          <w:tab w:val="left" w:pos="1288"/>
        </w:tabs>
        <w:snapToGrid w:val="0"/>
        <w:spacing w:line="560" w:lineRule="exact"/>
        <w:ind w:left="141" w:leftChars="67"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）本次招聘人员根据工作岗位，享受相应的薪酬待遇，同时综合考虑学历差异进行工资定档定级，确保薪酬水平在行业内的竞争力，最低税前收入本科生</w:t>
      </w:r>
      <w:r>
        <w:rPr>
          <w:rFonts w:ascii="仿宋_GB2312" w:hAnsi="宋体" w:eastAsia="仿宋_GB2312"/>
          <w:sz w:val="32"/>
          <w:szCs w:val="32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5</w:t>
      </w:r>
      <w:r>
        <w:rPr>
          <w:rFonts w:ascii="仿宋_GB2312" w:hAnsi="宋体" w:eastAsia="仿宋_GB2312"/>
          <w:sz w:val="32"/>
          <w:szCs w:val="32"/>
        </w:rPr>
        <w:t>00</w:t>
      </w:r>
      <w:r>
        <w:rPr>
          <w:rFonts w:hint="eastAsia" w:ascii="仿宋_GB2312" w:hAnsi="宋体" w:eastAsia="仿宋_GB2312"/>
          <w:sz w:val="32"/>
          <w:szCs w:val="32"/>
        </w:rPr>
        <w:t>元</w:t>
      </w:r>
      <w:r>
        <w:rPr>
          <w:rFonts w:ascii="仿宋_GB2312" w:hAnsi="宋体" w:eastAsia="仿宋_GB2312"/>
          <w:sz w:val="32"/>
          <w:szCs w:val="32"/>
        </w:rPr>
        <w:t>/</w:t>
      </w:r>
      <w:r>
        <w:rPr>
          <w:rFonts w:hint="eastAsia" w:ascii="仿宋_GB2312" w:hAnsi="宋体" w:eastAsia="仿宋_GB2312"/>
          <w:sz w:val="32"/>
          <w:szCs w:val="32"/>
        </w:rPr>
        <w:t>月，研究生</w:t>
      </w:r>
      <w:r>
        <w:rPr>
          <w:rFonts w:ascii="仿宋_GB2312" w:hAnsi="宋体" w:eastAsia="仿宋_GB2312"/>
          <w:sz w:val="32"/>
          <w:szCs w:val="32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5</w:t>
      </w:r>
      <w:r>
        <w:rPr>
          <w:rFonts w:ascii="仿宋_GB2312" w:hAnsi="宋体" w:eastAsia="仿宋_GB2312"/>
          <w:sz w:val="32"/>
          <w:szCs w:val="32"/>
        </w:rPr>
        <w:t>00</w:t>
      </w:r>
      <w:r>
        <w:rPr>
          <w:rFonts w:hint="eastAsia" w:ascii="仿宋_GB2312" w:hAnsi="宋体" w:eastAsia="仿宋_GB2312"/>
          <w:sz w:val="32"/>
          <w:szCs w:val="32"/>
        </w:rPr>
        <w:t>元</w:t>
      </w:r>
      <w:r>
        <w:rPr>
          <w:rFonts w:ascii="仿宋_GB2312" w:hAnsi="宋体" w:eastAsia="仿宋_GB2312"/>
          <w:sz w:val="32"/>
          <w:szCs w:val="32"/>
        </w:rPr>
        <w:t>/</w:t>
      </w:r>
      <w:r>
        <w:rPr>
          <w:rFonts w:hint="eastAsia" w:ascii="仿宋_GB2312" w:hAnsi="宋体" w:eastAsia="仿宋_GB2312"/>
          <w:sz w:val="32"/>
          <w:szCs w:val="32"/>
        </w:rPr>
        <w:t>月。本次所有招聘人员参与公司统一的绩效考核管理，根据考核结果进行绩效工资的发放并进行年薪调整。</w:t>
      </w:r>
    </w:p>
    <w:p>
      <w:pPr>
        <w:tabs>
          <w:tab w:val="left" w:pos="540"/>
          <w:tab w:val="left" w:pos="1288"/>
        </w:tabs>
        <w:snapToGrid w:val="0"/>
        <w:spacing w:line="560" w:lineRule="exact"/>
        <w:ind w:left="141" w:leftChars="67"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(2)</w:t>
      </w:r>
      <w:r>
        <w:rPr>
          <w:rFonts w:hint="eastAsia" w:ascii="仿宋_GB2312" w:hAnsi="宋体" w:eastAsia="仿宋_GB2312"/>
          <w:sz w:val="32"/>
          <w:szCs w:val="32"/>
        </w:rPr>
        <w:t>办理国家规定的“五险一金”（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养老、医疗、工伤、生育、失业、住房公积金），同时公司为员工办理企业年金。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．本次所有招聘人员公司与其签定劳动合同。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享受正式员工编制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widowControl/>
        <w:snapToGrid w:val="0"/>
        <w:spacing w:line="560" w:lineRule="exact"/>
        <w:ind w:firstLine="640" w:firstLineChars="200"/>
        <w:rPr>
          <w:rFonts w:ascii="黑体" w:hAnsi="宋体" w:eastAsia="黑体" w:cs="宋体"/>
          <w:b/>
          <w:kern w:val="0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八、</w:t>
      </w:r>
      <w:r>
        <w:rPr>
          <w:rFonts w:hint="eastAsia" w:ascii="黑体" w:hAnsi="宋体" w:eastAsia="黑体" w:cs="宋体"/>
          <w:b/>
          <w:kern w:val="0"/>
          <w:sz w:val="32"/>
          <w:szCs w:val="32"/>
        </w:rPr>
        <w:t>应聘方式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中国人寿保险股份有限公司泰安分公司委托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济南智临管理咨询有限公司组织专家组负责招聘事宜，</w:t>
      </w:r>
      <w:r>
        <w:rPr>
          <w:rFonts w:hint="eastAsia" w:ascii="仿宋_GB2312" w:hAnsi="宋体" w:eastAsia="仿宋_GB2312"/>
          <w:sz w:val="32"/>
          <w:szCs w:val="32"/>
        </w:rPr>
        <w:t>有意者将个人简历发往或者邮寄到以下地址。应聘材料恕不退还。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ascii="仿宋_GB2312" w:hAnsi="宋体" w:eastAsia="仿宋_GB2312"/>
          <w:bCs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．</w:t>
      </w:r>
      <w:r>
        <w:rPr>
          <w:rFonts w:hint="eastAsia" w:ascii="仿宋_GB2312" w:hAnsi="宋体" w:eastAsia="仿宋_GB2312"/>
          <w:bCs/>
          <w:sz w:val="32"/>
          <w:szCs w:val="32"/>
        </w:rPr>
        <w:t>电子邮件：</w:t>
      </w:r>
    </w:p>
    <w:p>
      <w:pPr>
        <w:widowControl/>
        <w:snapToGrid w:val="0"/>
        <w:spacing w:line="56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请以附件的形式发送简历和个人近照到</w:t>
      </w:r>
      <w:r>
        <w:rPr>
          <w:rFonts w:ascii="仿宋_GB2312" w:hAnsi="宋体" w:eastAsia="仿宋_GB2312"/>
          <w:sz w:val="32"/>
          <w:szCs w:val="32"/>
        </w:rPr>
        <w:t>zhilin_taian@163.com</w:t>
      </w:r>
      <w:r>
        <w:rPr>
          <w:rFonts w:ascii="仿宋_GB2312" w:eastAsia="仿宋_GB2312" w:cs="宋体"/>
          <w:kern w:val="0"/>
          <w:sz w:val="32"/>
          <w:szCs w:val="32"/>
        </w:rPr>
        <w:t>,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大小控制在</w:t>
      </w:r>
      <w:r>
        <w:rPr>
          <w:rFonts w:ascii="仿宋_GB2312" w:hAnsi="宋体" w:eastAsia="仿宋_GB2312" w:cs="宋体"/>
          <w:kern w:val="0"/>
          <w:sz w:val="32"/>
          <w:szCs w:val="32"/>
        </w:rPr>
        <w:t>1M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以内，邮件主题和附件请以“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毕业院校</w:t>
      </w:r>
      <w:r>
        <w:rPr>
          <w:rFonts w:ascii="仿宋_GB2312" w:eastAsia="仿宋_GB2312" w:cs="宋体"/>
          <w:b/>
          <w:kern w:val="0"/>
          <w:sz w:val="32"/>
          <w:szCs w:val="32"/>
        </w:rPr>
        <w:t>-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姓名</w:t>
      </w:r>
      <w:r>
        <w:rPr>
          <w:rFonts w:ascii="仿宋_GB2312" w:eastAsia="仿宋_GB2312" w:cs="宋体"/>
          <w:b/>
          <w:kern w:val="0"/>
          <w:sz w:val="32"/>
          <w:szCs w:val="32"/>
        </w:rPr>
        <w:t>-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专业</w:t>
      </w:r>
      <w:r>
        <w:rPr>
          <w:rFonts w:ascii="仿宋_GB2312" w:eastAsia="仿宋_GB2312" w:cs="宋体"/>
          <w:b/>
          <w:kern w:val="0"/>
          <w:sz w:val="32"/>
          <w:szCs w:val="32"/>
        </w:rPr>
        <w:t>-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学历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”命名。（个人近照请附在</w:t>
      </w:r>
      <w:r>
        <w:rPr>
          <w:rFonts w:ascii="仿宋_GB2312" w:hAnsi="宋体" w:eastAsia="仿宋_GB2312" w:cs="宋体"/>
          <w:kern w:val="0"/>
          <w:sz w:val="32"/>
          <w:szCs w:val="32"/>
        </w:rPr>
        <w:t>WORD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简历中）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ascii="仿宋_GB2312" w:hAnsi="宋体" w:eastAsia="仿宋_GB2312"/>
          <w:bCs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．</w:t>
      </w:r>
      <w:r>
        <w:rPr>
          <w:rFonts w:hint="eastAsia" w:ascii="仿宋_GB2312" w:hAnsi="宋体" w:eastAsia="仿宋_GB2312"/>
          <w:bCs/>
          <w:sz w:val="32"/>
          <w:szCs w:val="32"/>
        </w:rPr>
        <w:t>邮寄：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邮寄地址：山东省济南市山大南路</w:t>
      </w:r>
      <w:r>
        <w:rPr>
          <w:rFonts w:ascii="仿宋_GB2312" w:hAnsi="宋体" w:eastAsia="仿宋_GB2312"/>
          <w:bCs/>
          <w:sz w:val="32"/>
          <w:szCs w:val="32"/>
        </w:rPr>
        <w:t>9-2</w:t>
      </w:r>
      <w:r>
        <w:rPr>
          <w:rFonts w:hint="eastAsia" w:ascii="仿宋_GB2312" w:hAnsi="宋体" w:eastAsia="仿宋_GB2312"/>
          <w:bCs/>
          <w:sz w:val="32"/>
          <w:szCs w:val="32"/>
        </w:rPr>
        <w:t>号甸柳商务楼</w:t>
      </w:r>
      <w:r>
        <w:rPr>
          <w:rFonts w:ascii="仿宋_GB2312" w:hAnsi="宋体" w:eastAsia="仿宋_GB2312"/>
          <w:bCs/>
          <w:sz w:val="32"/>
          <w:szCs w:val="32"/>
        </w:rPr>
        <w:t>501</w:t>
      </w:r>
      <w:r>
        <w:rPr>
          <w:rFonts w:hint="eastAsia" w:ascii="仿宋_GB2312" w:hAnsi="宋体" w:eastAsia="仿宋_GB2312"/>
          <w:bCs/>
          <w:sz w:val="32"/>
          <w:szCs w:val="32"/>
        </w:rPr>
        <w:t>室济南智临管理咨询有限公司泰安国寿招聘组收邮编</w:t>
      </w:r>
      <w:r>
        <w:rPr>
          <w:rFonts w:ascii="仿宋_GB2312" w:hAnsi="宋体" w:eastAsia="仿宋_GB2312"/>
          <w:bCs/>
          <w:sz w:val="32"/>
          <w:szCs w:val="32"/>
        </w:rPr>
        <w:t>250100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邮寄的信封“左上角”写上“</w:t>
      </w:r>
      <w:r>
        <w:rPr>
          <w:rFonts w:hint="eastAsia" w:ascii="仿宋_GB2312" w:eastAsia="仿宋_GB2312"/>
          <w:b/>
          <w:bCs/>
          <w:sz w:val="32"/>
          <w:szCs w:val="32"/>
        </w:rPr>
        <w:t>中国人寿泰安分公司应聘材料</w:t>
      </w:r>
      <w:r>
        <w:rPr>
          <w:rFonts w:hint="eastAsia" w:ascii="仿宋_GB2312" w:eastAsia="仿宋_GB2312"/>
          <w:bCs/>
          <w:sz w:val="32"/>
          <w:szCs w:val="32"/>
        </w:rPr>
        <w:t>”字样，截止日期为</w:t>
      </w:r>
      <w:r>
        <w:rPr>
          <w:rFonts w:ascii="仿宋_GB2312" w:eastAsia="仿宋_GB2312"/>
          <w:bCs/>
          <w:sz w:val="32"/>
          <w:szCs w:val="32"/>
        </w:rPr>
        <w:t>2019</w:t>
      </w:r>
      <w:r>
        <w:rPr>
          <w:rFonts w:hint="eastAsia" w:ascii="仿宋_GB2312" w:eastAsia="仿宋_GB2312"/>
          <w:bCs/>
          <w:sz w:val="32"/>
          <w:szCs w:val="32"/>
        </w:rPr>
        <w:t>年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Cs/>
          <w:sz w:val="32"/>
          <w:szCs w:val="32"/>
        </w:rPr>
        <w:t>月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bCs/>
          <w:sz w:val="32"/>
          <w:szCs w:val="32"/>
        </w:rPr>
        <w:t>日（以邮戳日期为准）。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通过资格审查进入复试者，我们将通过电话或邮件通知复试相关事宜，敬请留意。</w:t>
      </w:r>
    </w:p>
    <w:sectPr>
      <w:pgSz w:w="11906" w:h="16838"/>
      <w:pgMar w:top="1157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1A0"/>
    <w:rsid w:val="000229D9"/>
    <w:rsid w:val="00080DF8"/>
    <w:rsid w:val="000D6FB0"/>
    <w:rsid w:val="000E7B7B"/>
    <w:rsid w:val="00107D7B"/>
    <w:rsid w:val="00173F1A"/>
    <w:rsid w:val="001F58CE"/>
    <w:rsid w:val="001F63EB"/>
    <w:rsid w:val="00207FBE"/>
    <w:rsid w:val="002318F4"/>
    <w:rsid w:val="00246A20"/>
    <w:rsid w:val="00255089"/>
    <w:rsid w:val="00262495"/>
    <w:rsid w:val="002731DE"/>
    <w:rsid w:val="00273F09"/>
    <w:rsid w:val="00280F5F"/>
    <w:rsid w:val="002949DA"/>
    <w:rsid w:val="002E7AAD"/>
    <w:rsid w:val="00300771"/>
    <w:rsid w:val="003431A3"/>
    <w:rsid w:val="00394E7B"/>
    <w:rsid w:val="003E40F2"/>
    <w:rsid w:val="003E5415"/>
    <w:rsid w:val="0040573F"/>
    <w:rsid w:val="00411BDD"/>
    <w:rsid w:val="0045235A"/>
    <w:rsid w:val="00481E1D"/>
    <w:rsid w:val="004C0E14"/>
    <w:rsid w:val="004E6BED"/>
    <w:rsid w:val="004F6A4C"/>
    <w:rsid w:val="00510E8E"/>
    <w:rsid w:val="0054071C"/>
    <w:rsid w:val="0057627B"/>
    <w:rsid w:val="005820E7"/>
    <w:rsid w:val="005C3A78"/>
    <w:rsid w:val="005C49DE"/>
    <w:rsid w:val="005E02E7"/>
    <w:rsid w:val="00616BFA"/>
    <w:rsid w:val="00616E47"/>
    <w:rsid w:val="0063028F"/>
    <w:rsid w:val="0063549C"/>
    <w:rsid w:val="0064476B"/>
    <w:rsid w:val="00670BEE"/>
    <w:rsid w:val="00672E92"/>
    <w:rsid w:val="006F6ED8"/>
    <w:rsid w:val="00734DC1"/>
    <w:rsid w:val="007460FE"/>
    <w:rsid w:val="007F51A0"/>
    <w:rsid w:val="00814FE7"/>
    <w:rsid w:val="008B6707"/>
    <w:rsid w:val="008C3DAA"/>
    <w:rsid w:val="00921975"/>
    <w:rsid w:val="00936172"/>
    <w:rsid w:val="00946EC0"/>
    <w:rsid w:val="00952950"/>
    <w:rsid w:val="009617B7"/>
    <w:rsid w:val="00964644"/>
    <w:rsid w:val="00A03BC3"/>
    <w:rsid w:val="00A061BC"/>
    <w:rsid w:val="00A260CD"/>
    <w:rsid w:val="00A46C7D"/>
    <w:rsid w:val="00AA7F8D"/>
    <w:rsid w:val="00AB384A"/>
    <w:rsid w:val="00AB57B4"/>
    <w:rsid w:val="00B42F62"/>
    <w:rsid w:val="00B455B1"/>
    <w:rsid w:val="00B53FD9"/>
    <w:rsid w:val="00C23C89"/>
    <w:rsid w:val="00C74B04"/>
    <w:rsid w:val="00CC2810"/>
    <w:rsid w:val="00CD3EF4"/>
    <w:rsid w:val="00CE52D1"/>
    <w:rsid w:val="00CF3A4A"/>
    <w:rsid w:val="00D01EB4"/>
    <w:rsid w:val="00D02D19"/>
    <w:rsid w:val="00D47A18"/>
    <w:rsid w:val="00D532EF"/>
    <w:rsid w:val="00D54EE0"/>
    <w:rsid w:val="00D60FEE"/>
    <w:rsid w:val="00DB36F0"/>
    <w:rsid w:val="00DD481F"/>
    <w:rsid w:val="00E15D79"/>
    <w:rsid w:val="00E244FF"/>
    <w:rsid w:val="00E51E81"/>
    <w:rsid w:val="00E720D6"/>
    <w:rsid w:val="00E76B03"/>
    <w:rsid w:val="00EE10FD"/>
    <w:rsid w:val="00EE1A21"/>
    <w:rsid w:val="00EF4973"/>
    <w:rsid w:val="00F379C3"/>
    <w:rsid w:val="00F475B7"/>
    <w:rsid w:val="00FA791D"/>
    <w:rsid w:val="00FF1576"/>
    <w:rsid w:val="28C13E97"/>
    <w:rsid w:val="313564DF"/>
    <w:rsid w:val="3AD23BA1"/>
    <w:rsid w:val="5D744D47"/>
    <w:rsid w:val="5E83223F"/>
    <w:rsid w:val="61533D3A"/>
    <w:rsid w:val="6E35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6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8">
    <w:name w:val="页脚 Char"/>
    <w:link w:val="3"/>
    <w:semiHidden/>
    <w:locked/>
    <w:uiPriority w:val="99"/>
    <w:rPr>
      <w:sz w:val="18"/>
    </w:rPr>
  </w:style>
  <w:style w:type="character" w:customStyle="1" w:styleId="9">
    <w:name w:val="页眉 Char"/>
    <w:link w:val="4"/>
    <w:semiHidden/>
    <w:locked/>
    <w:uiPriority w:val="99"/>
    <w:rPr>
      <w:sz w:val="18"/>
    </w:rPr>
  </w:style>
  <w:style w:type="character" w:customStyle="1" w:styleId="10">
    <w:name w:val="hei141"/>
    <w:qFormat/>
    <w:uiPriority w:val="99"/>
    <w:rPr>
      <w:rFonts w:ascii="宋体" w:hAnsi="宋体" w:eastAsia="宋体"/>
      <w:color w:val="000000"/>
      <w:sz w:val="19"/>
      <w:u w:val="none"/>
    </w:rPr>
  </w:style>
  <w:style w:type="character" w:customStyle="1" w:styleId="11">
    <w:name w:val="批注框文本 Char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187</Words>
  <Characters>1072</Characters>
  <Lines>8</Lines>
  <Paragraphs>2</Paragraphs>
  <TotalTime>325</TotalTime>
  <ScaleCrop>false</ScaleCrop>
  <LinksUpToDate>false</LinksUpToDate>
  <CharactersWithSpaces>1257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2014-02-26T01:09:00Z</dcterms:created>
  <dc:creator>abcdefghijklmnopqrst</dc:creator>
  <cp:lastModifiedBy>Administrator</cp:lastModifiedBy>
  <cp:lastPrinted>2019-01-24T02:18:00Z</cp:lastPrinted>
  <dcterms:modified xsi:type="dcterms:W3CDTF">2019-03-11T00:33:42Z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